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79" w:rsidRPr="00843EC9" w:rsidRDefault="00F5549C" w:rsidP="00DC6A66">
      <w:pPr>
        <w:widowControl w:val="0"/>
        <w:spacing w:after="0" w:line="257"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Семинар</w:t>
      </w:r>
      <w:r w:rsidR="00230043">
        <w:rPr>
          <w:rFonts w:ascii="Times New Roman" w:hAnsi="Times New Roman" w:cs="Times New Roman"/>
          <w:sz w:val="24"/>
          <w:szCs w:val="24"/>
          <w:lang w:val="ru-RU"/>
        </w:rPr>
        <w:t xml:space="preserve"> </w:t>
      </w:r>
      <w:r w:rsidR="006C4679">
        <w:rPr>
          <w:rFonts w:ascii="Times New Roman" w:hAnsi="Times New Roman" w:cs="Times New Roman"/>
          <w:sz w:val="24"/>
          <w:szCs w:val="24"/>
          <w:lang w:val="ru-RU"/>
        </w:rPr>
        <w:t>1</w:t>
      </w:r>
      <w:r w:rsidR="00843EC9">
        <w:rPr>
          <w:rFonts w:ascii="Times New Roman" w:hAnsi="Times New Roman" w:cs="Times New Roman"/>
          <w:sz w:val="24"/>
          <w:szCs w:val="24"/>
          <w:lang w:val="ru-RU"/>
        </w:rPr>
        <w:t>4</w:t>
      </w:r>
      <w:r w:rsidR="00DC6A66" w:rsidRPr="00DC6A66">
        <w:rPr>
          <w:lang w:val="ru-RU"/>
        </w:rPr>
        <w:t xml:space="preserve"> </w:t>
      </w:r>
      <w:bookmarkStart w:id="0" w:name="_GoBack"/>
      <w:r w:rsidR="00843EC9">
        <w:rPr>
          <w:rFonts w:ascii="Times New Roman" w:hAnsi="Times New Roman" w:cs="Times New Roman"/>
          <w:sz w:val="24"/>
          <w:szCs w:val="24"/>
          <w:lang w:val="ru-RU"/>
        </w:rPr>
        <w:t>Ландшафттарды4 геохимиясы</w:t>
      </w:r>
      <w:bookmarkEnd w:id="0"/>
    </w:p>
    <w:p w:rsidR="00F5549C" w:rsidRDefault="005F2F36" w:rsidP="00230043">
      <w:pPr>
        <w:widowControl w:val="0"/>
        <w:spacing w:after="0" w:line="257" w:lineRule="auto"/>
        <w:rPr>
          <w:rFonts w:ascii="Times New Roman" w:hAnsi="Times New Roman" w:cs="Times New Roman"/>
          <w:sz w:val="24"/>
          <w:szCs w:val="24"/>
          <w:lang w:val="kk-KZ"/>
        </w:rPr>
      </w:pPr>
      <w:r w:rsidRPr="00F24B62">
        <w:rPr>
          <w:rFonts w:ascii="Times New Roman" w:hAnsi="Times New Roman" w:cs="Times New Roman"/>
          <w:sz w:val="24"/>
          <w:szCs w:val="24"/>
          <w:lang w:val="kk-KZ"/>
        </w:rPr>
        <w:t xml:space="preserve">                                       </w:t>
      </w:r>
      <w:r w:rsidR="00F5549C">
        <w:rPr>
          <w:rFonts w:ascii="Times New Roman" w:hAnsi="Times New Roman" w:cs="Times New Roman"/>
          <w:sz w:val="24"/>
          <w:szCs w:val="24"/>
          <w:lang w:val="kk-KZ"/>
        </w:rPr>
        <w:t xml:space="preserve">             </w:t>
      </w:r>
      <w:r w:rsidRPr="00F24B62">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1.</w:t>
      </w:r>
      <w:r w:rsidRPr="005F2F36">
        <w:rPr>
          <w:rFonts w:ascii="Times New Roman" w:hAnsi="Times New Roman" w:cs="Times New Roman"/>
          <w:sz w:val="24"/>
          <w:szCs w:val="24"/>
          <w:lang w:val="kk-KZ"/>
        </w:rPr>
        <w:t xml:space="preserve"> </w:t>
      </w:r>
      <w:r w:rsidR="005F520A">
        <w:rPr>
          <w:rFonts w:ascii="Times New Roman" w:hAnsi="Times New Roman" w:cs="Times New Roman"/>
          <w:sz w:val="24"/>
          <w:szCs w:val="24"/>
          <w:lang w:val="kk-KZ"/>
        </w:rPr>
        <w:t>Ландщафт</w:t>
      </w:r>
      <w:r w:rsidR="00843EC9">
        <w:rPr>
          <w:rFonts w:ascii="Times New Roman" w:hAnsi="Times New Roman" w:cs="Times New Roman"/>
          <w:sz w:val="24"/>
          <w:szCs w:val="24"/>
          <w:lang w:val="kk-KZ"/>
        </w:rPr>
        <w:t>тардың геохимиялы0 жүйесі</w:t>
      </w:r>
      <w:r w:rsidR="00230043">
        <w:rPr>
          <w:rFonts w:ascii="Times New Roman" w:hAnsi="Times New Roman" w:cs="Times New Roman"/>
          <w:sz w:val="24"/>
          <w:szCs w:val="24"/>
          <w:lang w:val="kk-KZ"/>
        </w:rPr>
        <w:t>;</w:t>
      </w:r>
      <w:r w:rsidR="00F24B62">
        <w:rPr>
          <w:rFonts w:ascii="Times New Roman" w:hAnsi="Times New Roman" w:cs="Times New Roman"/>
          <w:sz w:val="24"/>
          <w:szCs w:val="24"/>
          <w:lang w:val="kk-KZ"/>
        </w:rPr>
        <w:t xml:space="preserve"> </w:t>
      </w:r>
    </w:p>
    <w:p w:rsidR="00230043" w:rsidRDefault="00F5549C" w:rsidP="00230043">
      <w:pPr>
        <w:widowControl w:val="0"/>
        <w:spacing w:after="0" w:line="257"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30043" w:rsidRPr="00230043">
        <w:rPr>
          <w:rFonts w:ascii="Times New Roman" w:hAnsi="Times New Roman" w:cs="Times New Roman"/>
          <w:sz w:val="24"/>
          <w:szCs w:val="24"/>
          <w:lang w:val="kk-KZ"/>
        </w:rPr>
        <w:t>2.</w:t>
      </w:r>
      <w:r w:rsidR="005F2F36" w:rsidRPr="00F24B62">
        <w:rPr>
          <w:rFonts w:ascii="Times New Roman" w:hAnsi="Times New Roman" w:cs="Times New Roman"/>
          <w:sz w:val="24"/>
          <w:szCs w:val="24"/>
          <w:lang w:val="kk-KZ"/>
        </w:rPr>
        <w:t xml:space="preserve"> </w:t>
      </w:r>
      <w:r w:rsidR="005F520A">
        <w:rPr>
          <w:rFonts w:ascii="Times New Roman" w:hAnsi="Times New Roman" w:cs="Times New Roman"/>
          <w:sz w:val="24"/>
          <w:szCs w:val="24"/>
          <w:lang w:val="kk-KZ"/>
        </w:rPr>
        <w:t>Ландшафт дифференцациясы</w:t>
      </w:r>
      <w:r w:rsidR="00230043">
        <w:rPr>
          <w:rFonts w:ascii="Times New Roman" w:hAnsi="Times New Roman" w:cs="Times New Roman"/>
          <w:sz w:val="24"/>
          <w:szCs w:val="24"/>
          <w:lang w:val="kk-KZ"/>
        </w:rPr>
        <w:t>.</w:t>
      </w:r>
    </w:p>
    <w:p w:rsidR="00F24B62" w:rsidRDefault="00F24B62" w:rsidP="00230043">
      <w:pPr>
        <w:widowControl w:val="0"/>
        <w:spacing w:after="0" w:line="257" w:lineRule="auto"/>
        <w:rPr>
          <w:rFonts w:ascii="Times New Roman" w:hAnsi="Times New Roman" w:cs="Times New Roman"/>
          <w:sz w:val="24"/>
          <w:szCs w:val="24"/>
          <w:lang w:val="kk-KZ"/>
        </w:rPr>
      </w:pPr>
    </w:p>
    <w:p w:rsidR="00E47FA6" w:rsidRDefault="00E47FA6" w:rsidP="00E47FA6">
      <w:pPr>
        <w:widowControl w:val="0"/>
        <w:spacing w:after="0" w:line="257" w:lineRule="auto"/>
        <w:rPr>
          <w:rFonts w:ascii="Times New Roman" w:hAnsi="Times New Roman" w:cs="Times New Roman"/>
          <w:sz w:val="28"/>
          <w:szCs w:val="28"/>
          <w:lang w:val="kk-KZ"/>
        </w:rPr>
      </w:pPr>
    </w:p>
    <w:p w:rsidR="00843EC9" w:rsidRPr="00843EC9" w:rsidRDefault="00843EC9" w:rsidP="00843EC9">
      <w:pPr>
        <w:widowControl w:val="0"/>
        <w:spacing w:after="0" w:line="257" w:lineRule="auto"/>
        <w:ind w:firstLine="720"/>
        <w:rPr>
          <w:rFonts w:ascii="Times New Roman" w:hAnsi="Times New Roman" w:cs="Times New Roman"/>
          <w:sz w:val="28"/>
          <w:szCs w:val="28"/>
          <w:lang w:val="kk-KZ"/>
        </w:rPr>
      </w:pPr>
      <w:r w:rsidRPr="00843EC9">
        <w:rPr>
          <w:rFonts w:ascii="Times New Roman" w:hAnsi="Times New Roman" w:cs="Times New Roman"/>
          <w:sz w:val="28"/>
          <w:szCs w:val="28"/>
          <w:lang w:val="kk-KZ"/>
        </w:rPr>
        <w:t>Элементарлы жүйелер (ландшафттар) өзара байланысқан ассоциацияларды құрайды. Атап айтқанда, ағынды, су айрықтары, беткейлер, аңғарлар, су қоймалары бар аймақтарда біртұтас тұтастың тығыз байланысты бөліктері болып табылады, оларды Б.Б. Полынов геохимиялық ландшафт деп атады. Геохимиялық ландшафт - элементтердің миграциясы арқылы бір-бірімен байланысқан конъюгацияланған элементарлы ландшафттардың парагенетикалық бірлестігі.</w:t>
      </w:r>
    </w:p>
    <w:p w:rsidR="00843EC9" w:rsidRPr="00843EC9" w:rsidRDefault="00843EC9" w:rsidP="00843EC9">
      <w:pPr>
        <w:widowControl w:val="0"/>
        <w:spacing w:after="0" w:line="257" w:lineRule="auto"/>
        <w:ind w:firstLine="720"/>
        <w:rPr>
          <w:rFonts w:ascii="Times New Roman" w:hAnsi="Times New Roman" w:cs="Times New Roman"/>
          <w:sz w:val="28"/>
          <w:szCs w:val="28"/>
          <w:lang w:val="kk-KZ"/>
        </w:rPr>
      </w:pPr>
      <w:r w:rsidRPr="00843EC9">
        <w:rPr>
          <w:rFonts w:ascii="Times New Roman" w:hAnsi="Times New Roman" w:cs="Times New Roman"/>
          <w:sz w:val="28"/>
          <w:szCs w:val="28"/>
          <w:lang w:val="kk-KZ"/>
        </w:rPr>
        <w:t>Географиялық терминдердің энциклопедиялық сөздігінде (1968) геохимиялық ландшафтқа мынадай анықтама берілген: геохимиялық</w:t>
      </w:r>
    </w:p>
    <w:p w:rsidR="00843EC9" w:rsidRPr="00843EC9" w:rsidRDefault="00843EC9" w:rsidP="00843EC9">
      <w:pPr>
        <w:widowControl w:val="0"/>
        <w:spacing w:after="0" w:line="257" w:lineRule="auto"/>
        <w:ind w:firstLine="720"/>
        <w:rPr>
          <w:rFonts w:ascii="Times New Roman" w:hAnsi="Times New Roman" w:cs="Times New Roman"/>
          <w:sz w:val="28"/>
          <w:szCs w:val="28"/>
          <w:lang w:val="kk-KZ"/>
        </w:rPr>
      </w:pPr>
      <w:r w:rsidRPr="00843EC9">
        <w:rPr>
          <w:rFonts w:ascii="Times New Roman" w:hAnsi="Times New Roman" w:cs="Times New Roman"/>
          <w:sz w:val="28"/>
          <w:szCs w:val="28"/>
          <w:lang w:val="kk-KZ"/>
        </w:rPr>
        <w:t>Орыс ландшафты - бұл атмосфераның, литосфераның және гидросфераның химиялық элементтерінің сапалық бірегей миграциясы орын алатын аумақтың бөлігі. Әрбір геохимиялық ландшафт атомдардың ерекше биологиялық айналымымен, химиялық элементтердің ерекше су және ауа миграциясымен сипатталады.</w:t>
      </w:r>
    </w:p>
    <w:p w:rsidR="00843EC9" w:rsidRPr="00843EC9" w:rsidRDefault="00843EC9" w:rsidP="00843EC9">
      <w:pPr>
        <w:widowControl w:val="0"/>
        <w:spacing w:after="0" w:line="257" w:lineRule="auto"/>
        <w:ind w:firstLine="720"/>
        <w:rPr>
          <w:rFonts w:ascii="Times New Roman" w:hAnsi="Times New Roman" w:cs="Times New Roman"/>
          <w:sz w:val="28"/>
          <w:szCs w:val="28"/>
          <w:lang w:val="kk-KZ"/>
        </w:rPr>
      </w:pPr>
      <w:r w:rsidRPr="00843EC9">
        <w:rPr>
          <w:rFonts w:ascii="Times New Roman" w:hAnsi="Times New Roman" w:cs="Times New Roman"/>
          <w:sz w:val="28"/>
          <w:szCs w:val="28"/>
          <w:lang w:val="kk-KZ"/>
        </w:rPr>
        <w:t>Геохимиялық ландшафт бірдей географиялық ландшафт, бірақ химиялық элементтердің миграциясы тұрғысынан қарастырылады.</w:t>
      </w:r>
    </w:p>
    <w:p w:rsidR="005F520A" w:rsidRDefault="00843EC9" w:rsidP="00843EC9">
      <w:pPr>
        <w:widowControl w:val="0"/>
        <w:spacing w:after="0" w:line="257" w:lineRule="auto"/>
        <w:ind w:firstLine="720"/>
        <w:rPr>
          <w:rFonts w:ascii="Times New Roman" w:hAnsi="Times New Roman" w:cs="Times New Roman"/>
          <w:sz w:val="28"/>
          <w:szCs w:val="28"/>
          <w:lang w:val="kk-KZ"/>
        </w:rPr>
      </w:pPr>
      <w:r w:rsidRPr="00843EC9">
        <w:rPr>
          <w:rFonts w:ascii="Times New Roman" w:hAnsi="Times New Roman" w:cs="Times New Roman"/>
          <w:sz w:val="28"/>
          <w:szCs w:val="28"/>
          <w:lang w:val="kk-KZ"/>
        </w:rPr>
        <w:t>Геохимиялық ландшафттарға ойпаттағы тұзды көлі бар шағын дала және осы көлдің жағалауындағы сортаңдар мысал бола алады; тайга аймағындағы мореналық рельефтің бөлігі, оның құрамдас бөліктері</w:t>
      </w:r>
      <w:r>
        <w:rPr>
          <w:rFonts w:ascii="Times New Roman" w:hAnsi="Times New Roman" w:cs="Times New Roman"/>
          <w:sz w:val="28"/>
          <w:szCs w:val="28"/>
          <w:lang w:val="kk-KZ"/>
        </w:rPr>
        <w:t>не</w:t>
      </w:r>
      <w:r w:rsidRPr="00843EC9">
        <w:rPr>
          <w:rFonts w:ascii="Times New Roman" w:hAnsi="Times New Roman" w:cs="Times New Roman"/>
          <w:sz w:val="28"/>
          <w:szCs w:val="28"/>
          <w:lang w:val="kk-KZ"/>
        </w:rPr>
        <w:t xml:space="preserve"> қылқан жапырақты ормандармен жабылған төбелер, батпақты ойпаңдар, төбелер арасындағы көлдер мен өзендер</w:t>
      </w:r>
      <w:r>
        <w:rPr>
          <w:rFonts w:ascii="Times New Roman" w:hAnsi="Times New Roman" w:cs="Times New Roman"/>
          <w:sz w:val="28"/>
          <w:szCs w:val="28"/>
          <w:lang w:val="kk-KZ"/>
        </w:rPr>
        <w:t xml:space="preserve"> жатқызылады</w:t>
      </w:r>
      <w:r w:rsidRPr="00843EC9">
        <w:rPr>
          <w:rFonts w:ascii="Times New Roman" w:hAnsi="Times New Roman" w:cs="Times New Roman"/>
          <w:sz w:val="28"/>
          <w:szCs w:val="28"/>
          <w:lang w:val="kk-KZ"/>
        </w:rPr>
        <w:t>.</w:t>
      </w:r>
    </w:p>
    <w:p w:rsidR="005F520A" w:rsidRDefault="00843EC9" w:rsidP="00843EC9">
      <w:pPr>
        <w:widowControl w:val="0"/>
        <w:spacing w:after="0" w:line="257" w:lineRule="auto"/>
        <w:ind w:firstLine="720"/>
        <w:rPr>
          <w:rFonts w:ascii="Times New Roman" w:hAnsi="Times New Roman" w:cs="Times New Roman"/>
          <w:sz w:val="28"/>
          <w:szCs w:val="28"/>
          <w:lang w:val="kk-KZ"/>
        </w:rPr>
      </w:pPr>
      <w:r>
        <w:rPr>
          <w:rFonts w:ascii="Times New Roman" w:hAnsi="Times New Roman" w:cs="Times New Roman"/>
          <w:sz w:val="28"/>
          <w:szCs w:val="28"/>
          <w:lang w:val="kk-KZ"/>
        </w:rPr>
        <w:t>Элементар</w:t>
      </w:r>
      <w:r w:rsidRPr="00843EC9">
        <w:rPr>
          <w:rFonts w:ascii="Times New Roman" w:hAnsi="Times New Roman" w:cs="Times New Roman"/>
          <w:sz w:val="28"/>
          <w:szCs w:val="28"/>
          <w:lang w:val="kk-KZ"/>
        </w:rPr>
        <w:t xml:space="preserve"> ландшафтқа тән қасиет оның көлемін шектейтін қандай да бір ішкі себептердің болмауы. Сондықтан жер бетінің кез келген бөлігін элементарлы ландшафтқа жатқызу кезінде бұл элементар ландшафттың әлдеқайда үлкен аумаққа таралу мүмкіндігін ескеру қажет.</w:t>
      </w:r>
      <w:r>
        <w:rPr>
          <w:rFonts w:ascii="Times New Roman" w:hAnsi="Times New Roman" w:cs="Times New Roman"/>
          <w:sz w:val="28"/>
          <w:szCs w:val="28"/>
          <w:lang w:val="kk-KZ"/>
        </w:rPr>
        <w:t xml:space="preserve"> </w:t>
      </w:r>
      <w:r w:rsidRPr="00843EC9">
        <w:rPr>
          <w:rFonts w:ascii="Times New Roman" w:hAnsi="Times New Roman" w:cs="Times New Roman"/>
          <w:sz w:val="28"/>
          <w:szCs w:val="28"/>
          <w:lang w:val="kk-KZ"/>
        </w:rPr>
        <w:t>Элементар ландшафттың барлық бөліктері орналасқан ең кіші аумақты анықтау</w:t>
      </w:r>
      <w:r>
        <w:rPr>
          <w:rFonts w:ascii="Times New Roman" w:hAnsi="Times New Roman" w:cs="Times New Roman"/>
          <w:sz w:val="28"/>
          <w:szCs w:val="28"/>
          <w:lang w:val="kk-KZ"/>
        </w:rPr>
        <w:t xml:space="preserve"> аймағы деп атайды. </w:t>
      </w:r>
      <w:r w:rsidRPr="00843EC9">
        <w:rPr>
          <w:rFonts w:ascii="Times New Roman" w:hAnsi="Times New Roman" w:cs="Times New Roman"/>
          <w:sz w:val="28"/>
          <w:szCs w:val="28"/>
          <w:lang w:val="kk-KZ"/>
        </w:rPr>
        <w:t>Элементар ландшафт, онда химиялық элементтердің миграциясы неғұрлым қарқынды болса, соғұрлым түрлер мен басқа да әртүрлілі</w:t>
      </w:r>
      <w:r>
        <w:rPr>
          <w:rFonts w:ascii="Times New Roman" w:hAnsi="Times New Roman" w:cs="Times New Roman"/>
          <w:sz w:val="28"/>
          <w:szCs w:val="28"/>
          <w:lang w:val="kk-KZ"/>
        </w:rPr>
        <w:t xml:space="preserve">к </w:t>
      </w:r>
      <w:r w:rsidRPr="00843EC9">
        <w:rPr>
          <w:rFonts w:ascii="Times New Roman" w:hAnsi="Times New Roman" w:cs="Times New Roman"/>
          <w:sz w:val="28"/>
          <w:szCs w:val="28"/>
          <w:lang w:val="kk-KZ"/>
        </w:rPr>
        <w:t>көбірек және анықтау аймағы</w:t>
      </w:r>
      <w:r>
        <w:rPr>
          <w:rFonts w:ascii="Times New Roman" w:hAnsi="Times New Roman" w:cs="Times New Roman"/>
          <w:sz w:val="28"/>
          <w:szCs w:val="28"/>
          <w:lang w:val="kk-KZ"/>
        </w:rPr>
        <w:t xml:space="preserve"> кең болады</w:t>
      </w:r>
      <w:r w:rsidRPr="00843EC9">
        <w:rPr>
          <w:rFonts w:ascii="Times New Roman" w:hAnsi="Times New Roman" w:cs="Times New Roman"/>
          <w:sz w:val="28"/>
          <w:szCs w:val="28"/>
          <w:lang w:val="kk-KZ"/>
        </w:rPr>
        <w:t xml:space="preserve">. Анықтаудың ең аз аймақтары жоғары өсімдіктері жоқ шөлдерге, ал ең үлкені ылғалды тропиктердің орманды ландшафттарына тән </w:t>
      </w:r>
    </w:p>
    <w:p w:rsidR="005F520A" w:rsidRDefault="005F520A" w:rsidP="005F520A">
      <w:pPr>
        <w:widowControl w:val="0"/>
        <w:spacing w:after="0" w:line="257" w:lineRule="auto"/>
        <w:ind w:firstLine="720"/>
        <w:rPr>
          <w:rFonts w:ascii="Times New Roman" w:hAnsi="Times New Roman" w:cs="Times New Roman"/>
          <w:sz w:val="28"/>
          <w:szCs w:val="28"/>
          <w:lang w:val="kk-KZ"/>
        </w:rPr>
      </w:pPr>
    </w:p>
    <w:p w:rsidR="00C94E64" w:rsidRPr="006C4679" w:rsidRDefault="002B04D5" w:rsidP="00C94E64">
      <w:pPr>
        <w:widowControl w:val="0"/>
        <w:spacing w:after="0" w:line="257" w:lineRule="auto"/>
        <w:ind w:firstLine="720"/>
        <w:rPr>
          <w:rFonts w:ascii="Times New Roman" w:hAnsi="Times New Roman" w:cs="Times New Roman"/>
          <w:sz w:val="28"/>
          <w:szCs w:val="28"/>
          <w:lang w:val="kk-KZ"/>
        </w:rPr>
      </w:pPr>
      <w:r w:rsidRPr="006C4679">
        <w:rPr>
          <w:rFonts w:ascii="Times New Roman" w:hAnsi="Times New Roman" w:cs="Times New Roman"/>
          <w:sz w:val="28"/>
          <w:szCs w:val="28"/>
          <w:lang w:val="kk-KZ"/>
        </w:rPr>
        <w:t>Пайлаланылған әдебиет</w:t>
      </w:r>
      <w:r w:rsidR="00C94E64" w:rsidRPr="006C4679">
        <w:rPr>
          <w:rFonts w:ascii="Times New Roman" w:hAnsi="Times New Roman" w:cs="Times New Roman"/>
          <w:sz w:val="28"/>
          <w:szCs w:val="28"/>
          <w:lang w:val="kk-KZ"/>
        </w:rPr>
        <w:t>:</w:t>
      </w:r>
    </w:p>
    <w:p w:rsidR="002B04D5" w:rsidRPr="006C4679" w:rsidRDefault="00C94E64" w:rsidP="002B04D5">
      <w:pPr>
        <w:widowControl w:val="0"/>
        <w:spacing w:after="0" w:line="257" w:lineRule="auto"/>
        <w:ind w:firstLine="720"/>
        <w:rPr>
          <w:rFonts w:ascii="Times New Roman" w:hAnsi="Times New Roman" w:cs="Times New Roman"/>
          <w:sz w:val="28"/>
          <w:szCs w:val="28"/>
          <w:lang w:val="ru-RU"/>
        </w:rPr>
      </w:pPr>
      <w:r w:rsidRPr="006C4679">
        <w:rPr>
          <w:rFonts w:ascii="Times New Roman" w:hAnsi="Times New Roman" w:cs="Times New Roman"/>
          <w:sz w:val="28"/>
          <w:szCs w:val="28"/>
          <w:lang w:val="kk-KZ"/>
        </w:rPr>
        <w:t xml:space="preserve">1. </w:t>
      </w:r>
      <w:r w:rsidR="002B04D5" w:rsidRPr="006C4679">
        <w:rPr>
          <w:rFonts w:ascii="Times New Roman" w:hAnsi="Times New Roman" w:cs="Times New Roman"/>
          <w:sz w:val="28"/>
          <w:szCs w:val="28"/>
          <w:lang w:val="kk-KZ"/>
        </w:rPr>
        <w:t xml:space="preserve">Н.П. Соболева, Е.Г. Язиков. </w:t>
      </w:r>
      <w:r w:rsidR="002B04D5" w:rsidRPr="006C4679">
        <w:rPr>
          <w:rFonts w:ascii="Times New Roman" w:hAnsi="Times New Roman" w:cs="Times New Roman"/>
          <w:sz w:val="28"/>
          <w:szCs w:val="28"/>
          <w:lang w:val="ru-RU"/>
        </w:rPr>
        <w:t>Ландшафттану. Издательство Томского политехнического университета 2010.</w:t>
      </w:r>
    </w:p>
    <w:sectPr w:rsidR="002B04D5" w:rsidRPr="006C4679"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6.7pt;height:31.3pt;visibility:visible;mso-wrap-style:square" o:bullet="t">
        <v:imagedata r:id="rId1" o:title="2"/>
      </v:shape>
    </w:pict>
  </w:numPicBullet>
  <w:abstractNum w:abstractNumId="0" w15:restartNumberingAfterBreak="0">
    <w:nsid w:val="64D057A5"/>
    <w:multiLevelType w:val="hybridMultilevel"/>
    <w:tmpl w:val="36F487B0"/>
    <w:lvl w:ilvl="0" w:tplc="0E1EE0A2">
      <w:start w:val="1"/>
      <w:numFmt w:val="bullet"/>
      <w:lvlText w:val=""/>
      <w:lvlPicBulletId w:val="0"/>
      <w:lvlJc w:val="left"/>
      <w:pPr>
        <w:tabs>
          <w:tab w:val="num" w:pos="720"/>
        </w:tabs>
        <w:ind w:left="720" w:hanging="360"/>
      </w:pPr>
      <w:rPr>
        <w:rFonts w:ascii="Symbol" w:hAnsi="Symbol" w:hint="default"/>
      </w:rPr>
    </w:lvl>
    <w:lvl w:ilvl="1" w:tplc="22580E62" w:tentative="1">
      <w:start w:val="1"/>
      <w:numFmt w:val="bullet"/>
      <w:lvlText w:val=""/>
      <w:lvlJc w:val="left"/>
      <w:pPr>
        <w:tabs>
          <w:tab w:val="num" w:pos="1440"/>
        </w:tabs>
        <w:ind w:left="1440" w:hanging="360"/>
      </w:pPr>
      <w:rPr>
        <w:rFonts w:ascii="Symbol" w:hAnsi="Symbol" w:hint="default"/>
      </w:rPr>
    </w:lvl>
    <w:lvl w:ilvl="2" w:tplc="1D22FC8E" w:tentative="1">
      <w:start w:val="1"/>
      <w:numFmt w:val="bullet"/>
      <w:lvlText w:val=""/>
      <w:lvlJc w:val="left"/>
      <w:pPr>
        <w:tabs>
          <w:tab w:val="num" w:pos="2160"/>
        </w:tabs>
        <w:ind w:left="2160" w:hanging="360"/>
      </w:pPr>
      <w:rPr>
        <w:rFonts w:ascii="Symbol" w:hAnsi="Symbol" w:hint="default"/>
      </w:rPr>
    </w:lvl>
    <w:lvl w:ilvl="3" w:tplc="991434A6" w:tentative="1">
      <w:start w:val="1"/>
      <w:numFmt w:val="bullet"/>
      <w:lvlText w:val=""/>
      <w:lvlJc w:val="left"/>
      <w:pPr>
        <w:tabs>
          <w:tab w:val="num" w:pos="2880"/>
        </w:tabs>
        <w:ind w:left="2880" w:hanging="360"/>
      </w:pPr>
      <w:rPr>
        <w:rFonts w:ascii="Symbol" w:hAnsi="Symbol" w:hint="default"/>
      </w:rPr>
    </w:lvl>
    <w:lvl w:ilvl="4" w:tplc="2E7EF44A" w:tentative="1">
      <w:start w:val="1"/>
      <w:numFmt w:val="bullet"/>
      <w:lvlText w:val=""/>
      <w:lvlJc w:val="left"/>
      <w:pPr>
        <w:tabs>
          <w:tab w:val="num" w:pos="3600"/>
        </w:tabs>
        <w:ind w:left="3600" w:hanging="360"/>
      </w:pPr>
      <w:rPr>
        <w:rFonts w:ascii="Symbol" w:hAnsi="Symbol" w:hint="default"/>
      </w:rPr>
    </w:lvl>
    <w:lvl w:ilvl="5" w:tplc="708C42B6" w:tentative="1">
      <w:start w:val="1"/>
      <w:numFmt w:val="bullet"/>
      <w:lvlText w:val=""/>
      <w:lvlJc w:val="left"/>
      <w:pPr>
        <w:tabs>
          <w:tab w:val="num" w:pos="4320"/>
        </w:tabs>
        <w:ind w:left="4320" w:hanging="360"/>
      </w:pPr>
      <w:rPr>
        <w:rFonts w:ascii="Symbol" w:hAnsi="Symbol" w:hint="default"/>
      </w:rPr>
    </w:lvl>
    <w:lvl w:ilvl="6" w:tplc="D5223B66" w:tentative="1">
      <w:start w:val="1"/>
      <w:numFmt w:val="bullet"/>
      <w:lvlText w:val=""/>
      <w:lvlJc w:val="left"/>
      <w:pPr>
        <w:tabs>
          <w:tab w:val="num" w:pos="5040"/>
        </w:tabs>
        <w:ind w:left="5040" w:hanging="360"/>
      </w:pPr>
      <w:rPr>
        <w:rFonts w:ascii="Symbol" w:hAnsi="Symbol" w:hint="default"/>
      </w:rPr>
    </w:lvl>
    <w:lvl w:ilvl="7" w:tplc="38C434AC" w:tentative="1">
      <w:start w:val="1"/>
      <w:numFmt w:val="bullet"/>
      <w:lvlText w:val=""/>
      <w:lvlJc w:val="left"/>
      <w:pPr>
        <w:tabs>
          <w:tab w:val="num" w:pos="5760"/>
        </w:tabs>
        <w:ind w:left="5760" w:hanging="360"/>
      </w:pPr>
      <w:rPr>
        <w:rFonts w:ascii="Symbol" w:hAnsi="Symbol" w:hint="default"/>
      </w:rPr>
    </w:lvl>
    <w:lvl w:ilvl="8" w:tplc="370C599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5F45"/>
    <w:rsid w:val="00130E7B"/>
    <w:rsid w:val="001B57CB"/>
    <w:rsid w:val="001C785E"/>
    <w:rsid w:val="001E53C6"/>
    <w:rsid w:val="00230043"/>
    <w:rsid w:val="002B04D5"/>
    <w:rsid w:val="002B57C9"/>
    <w:rsid w:val="00323443"/>
    <w:rsid w:val="00367906"/>
    <w:rsid w:val="003B1BEE"/>
    <w:rsid w:val="003F219D"/>
    <w:rsid w:val="00437DA9"/>
    <w:rsid w:val="004D678B"/>
    <w:rsid w:val="005B34CA"/>
    <w:rsid w:val="005E3D69"/>
    <w:rsid w:val="005F2F36"/>
    <w:rsid w:val="005F520A"/>
    <w:rsid w:val="006103F8"/>
    <w:rsid w:val="0065201C"/>
    <w:rsid w:val="006C4679"/>
    <w:rsid w:val="006D2C65"/>
    <w:rsid w:val="00711581"/>
    <w:rsid w:val="00726D2F"/>
    <w:rsid w:val="00756E3C"/>
    <w:rsid w:val="00775C70"/>
    <w:rsid w:val="00843EC9"/>
    <w:rsid w:val="00937032"/>
    <w:rsid w:val="009C1AFA"/>
    <w:rsid w:val="00A5374F"/>
    <w:rsid w:val="00AA046C"/>
    <w:rsid w:val="00B133DB"/>
    <w:rsid w:val="00C201E9"/>
    <w:rsid w:val="00C94E64"/>
    <w:rsid w:val="00D95B82"/>
    <w:rsid w:val="00DC30E0"/>
    <w:rsid w:val="00DC4F38"/>
    <w:rsid w:val="00DC6A66"/>
    <w:rsid w:val="00DD49EF"/>
    <w:rsid w:val="00DF5F07"/>
    <w:rsid w:val="00E1770C"/>
    <w:rsid w:val="00E25D20"/>
    <w:rsid w:val="00E47FA6"/>
    <w:rsid w:val="00F009F5"/>
    <w:rsid w:val="00F24B62"/>
    <w:rsid w:val="00F51913"/>
    <w:rsid w:val="00F5549C"/>
    <w:rsid w:val="00F80E4A"/>
    <w:rsid w:val="00F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D13"/>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2022-10-27T07:43:00Z</dcterms:created>
  <dcterms:modified xsi:type="dcterms:W3CDTF">2022-10-27T07:43:00Z</dcterms:modified>
</cp:coreProperties>
</file>